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29"/>
      </w:tblGrid>
      <w:tr w:rsidR="006A481A" w:rsidRPr="00651244" w:rsidTr="008C529B">
        <w:trPr>
          <w:trHeight w:val="2357"/>
        </w:trPr>
        <w:tc>
          <w:tcPr>
            <w:tcW w:w="4729" w:type="dxa"/>
            <w:tcBorders>
              <w:bottom w:val="nil"/>
            </w:tcBorders>
          </w:tcPr>
          <w:p w:rsidR="006A481A" w:rsidRPr="00825135" w:rsidRDefault="006A481A" w:rsidP="0089155C">
            <w:pPr>
              <w:pStyle w:val="130"/>
              <w:framePr w:w="4513" w:h="4933" w:hRule="exact" w:hSpace="181" w:wrap="around" w:vAnchor="text" w:hAnchor="page" w:x="1316" w:y="-209"/>
              <w:shd w:val="clear" w:color="auto" w:fill="auto"/>
              <w:rPr>
                <w:rFonts w:ascii="Times New Roman" w:hAnsi="Times New Roman" w:cs="Times New Roman"/>
                <w:sz w:val="16"/>
              </w:rPr>
            </w:pPr>
            <w:r w:rsidRPr="00AA79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Pr="00825135">
              <w:rPr>
                <w:rFonts w:ascii="Times New Roman" w:hAnsi="Times New Roman" w:cs="Times New Roman"/>
                <w:sz w:val="16"/>
              </w:rPr>
              <w:t xml:space="preserve">ФЕДЕРАЛЬНАЯ СЛУЖБА ПО НАДЗОРУ В СФЕРЕ ЗАЩИТЫ ПРАВ ПОТРЕБИТЕЛЕЙ И 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b/>
                <w:sz w:val="16"/>
                <w:szCs w:val="17"/>
              </w:rPr>
            </w:pPr>
            <w:r w:rsidRPr="00825135">
              <w:rPr>
                <w:sz w:val="16"/>
                <w:szCs w:val="17"/>
              </w:rPr>
              <w:t>БЛАГОПОЛУЧИЯ ЧЕЛОВЕКА</w:t>
            </w:r>
            <w:r w:rsidRPr="00825135">
              <w:rPr>
                <w:b/>
                <w:sz w:val="16"/>
                <w:szCs w:val="17"/>
              </w:rPr>
              <w:t xml:space="preserve"> 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b/>
                <w:sz w:val="20"/>
              </w:rPr>
            </w:pPr>
            <w:r w:rsidRPr="00825135">
              <w:rPr>
                <w:b/>
                <w:sz w:val="20"/>
              </w:rPr>
              <w:t>Территориальный отдел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b/>
                <w:sz w:val="20"/>
              </w:rPr>
            </w:pPr>
            <w:r w:rsidRPr="00825135">
              <w:rPr>
                <w:b/>
                <w:sz w:val="20"/>
              </w:rPr>
              <w:t>Управления Федеральной службы по надзору в сфере защиты прав потребителей и благополучия человека по Свердловской области в городе Первоуральск, Шалинском, Нижнесергинском районах и городе Ревда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20"/>
              </w:rPr>
            </w:pPr>
            <w:r w:rsidRPr="00825135">
              <w:rPr>
                <w:sz w:val="20"/>
              </w:rPr>
              <w:t>(Первоуральский отдел Управления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20"/>
              </w:rPr>
            </w:pPr>
            <w:r w:rsidRPr="00825135">
              <w:rPr>
                <w:sz w:val="20"/>
              </w:rPr>
              <w:t>Роспотребнадзора по Свердловской области)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18"/>
                <w:szCs w:val="20"/>
              </w:rPr>
            </w:pPr>
            <w:r w:rsidRPr="00825135">
              <w:rPr>
                <w:sz w:val="18"/>
                <w:szCs w:val="20"/>
              </w:rPr>
              <w:t>Вайнера ул., д. 4, г. Первоуральск, 623102,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18"/>
                <w:szCs w:val="20"/>
                <w:lang w:val="en-US"/>
              </w:rPr>
            </w:pPr>
            <w:r w:rsidRPr="00825135">
              <w:rPr>
                <w:sz w:val="18"/>
                <w:szCs w:val="20"/>
              </w:rPr>
              <w:t>тел</w:t>
            </w:r>
            <w:r w:rsidRPr="00825135">
              <w:rPr>
                <w:sz w:val="18"/>
                <w:szCs w:val="20"/>
                <w:lang w:val="en-US"/>
              </w:rPr>
              <w:t xml:space="preserve">.: (3439) 24-52-15, </w:t>
            </w:r>
            <w:r w:rsidRPr="00825135">
              <w:rPr>
                <w:sz w:val="18"/>
                <w:szCs w:val="20"/>
              </w:rPr>
              <w:t>факс</w:t>
            </w:r>
            <w:r w:rsidRPr="00825135">
              <w:rPr>
                <w:sz w:val="18"/>
                <w:szCs w:val="20"/>
                <w:lang w:val="en-US"/>
              </w:rPr>
              <w:t xml:space="preserve"> (3439) 24-84-20,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18"/>
                <w:szCs w:val="20"/>
                <w:lang w:val="en-US"/>
              </w:rPr>
            </w:pPr>
            <w:r w:rsidRPr="00825135">
              <w:rPr>
                <w:sz w:val="18"/>
                <w:szCs w:val="20"/>
                <w:lang w:val="en-US"/>
              </w:rPr>
              <w:t>e-mail: mail_11@66.rospotrebnadzor.ru</w:t>
            </w:r>
          </w:p>
          <w:p w:rsidR="006A481A" w:rsidRPr="00825135" w:rsidRDefault="006A481A" w:rsidP="0089155C">
            <w:pPr>
              <w:pStyle w:val="140"/>
              <w:framePr w:w="4513" w:h="4933" w:hRule="exact" w:hSpace="181" w:wrap="around" w:vAnchor="text" w:hAnchor="page" w:x="1316" w:y="-209"/>
              <w:shd w:val="clear" w:color="auto" w:fill="auto"/>
              <w:rPr>
                <w:szCs w:val="20"/>
                <w:lang w:val="en-US"/>
              </w:rPr>
            </w:pPr>
            <w:r w:rsidRPr="00825135">
              <w:rPr>
                <w:szCs w:val="20"/>
                <w:lang w:val="en-US"/>
              </w:rPr>
              <w:t>http://66. rospotrebnadzor.ru</w:t>
            </w:r>
          </w:p>
          <w:p w:rsidR="006A481A" w:rsidRPr="00825135" w:rsidRDefault="006A481A" w:rsidP="0089155C">
            <w:pPr>
              <w:pStyle w:val="140"/>
              <w:framePr w:w="4513" w:h="4933" w:hRule="exact" w:hSpace="181" w:wrap="around" w:vAnchor="text" w:hAnchor="page" w:x="1316" w:y="-209"/>
              <w:shd w:val="clear" w:color="auto" w:fill="auto"/>
              <w:rPr>
                <w:szCs w:val="20"/>
              </w:rPr>
            </w:pPr>
            <w:r w:rsidRPr="00825135">
              <w:rPr>
                <w:szCs w:val="20"/>
              </w:rPr>
              <w:t xml:space="preserve">ОКПО 77149652, ОГРН 1056603541565  </w:t>
            </w:r>
          </w:p>
          <w:p w:rsidR="006A481A" w:rsidRPr="00651244" w:rsidRDefault="006A481A" w:rsidP="0089155C">
            <w:pPr>
              <w:pStyle w:val="140"/>
              <w:framePr w:w="4513" w:h="4933" w:hRule="exact" w:hSpace="181" w:wrap="around" w:vAnchor="text" w:hAnchor="page" w:x="1316" w:y="-209"/>
              <w:shd w:val="clear" w:color="auto" w:fill="auto"/>
              <w:rPr>
                <w:sz w:val="20"/>
                <w:szCs w:val="20"/>
              </w:rPr>
            </w:pPr>
            <w:r w:rsidRPr="00825135">
              <w:rPr>
                <w:szCs w:val="20"/>
              </w:rPr>
              <w:t>ИНН/КПП 6670083677/667001001</w:t>
            </w:r>
          </w:p>
        </w:tc>
      </w:tr>
      <w:tr w:rsidR="006A481A" w:rsidTr="008C529B">
        <w:trPr>
          <w:trHeight w:val="285"/>
        </w:trPr>
        <w:tc>
          <w:tcPr>
            <w:tcW w:w="4729" w:type="dxa"/>
            <w:tcBorders>
              <w:bottom w:val="single" w:sz="4" w:space="0" w:color="auto"/>
            </w:tcBorders>
          </w:tcPr>
          <w:p w:rsidR="006A481A" w:rsidRPr="001B6AEC" w:rsidRDefault="006A481A" w:rsidP="0089155C">
            <w:pPr>
              <w:framePr w:w="4513" w:h="4933" w:hRule="exact" w:hSpace="181" w:wrap="around" w:vAnchor="text" w:hAnchor="page" w:x="1316" w:y="-209"/>
              <w:tabs>
                <w:tab w:val="left" w:pos="43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 xml:space="preserve">    .0</w:t>
            </w:r>
            <w:r w:rsidR="00902B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.2023г.  </w:t>
            </w:r>
            <w:r w:rsidRPr="00406DA6">
              <w:rPr>
                <w:sz w:val="24"/>
                <w:szCs w:val="24"/>
              </w:rPr>
              <w:t>№66-11-06/</w:t>
            </w:r>
            <w:r>
              <w:rPr>
                <w:sz w:val="24"/>
                <w:szCs w:val="24"/>
              </w:rPr>
              <w:t>15</w:t>
            </w:r>
            <w:r w:rsidRPr="00406DA6">
              <w:rPr>
                <w:sz w:val="24"/>
                <w:szCs w:val="24"/>
              </w:rPr>
              <w:t>-             -202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6A481A" w:rsidRDefault="006A481A" w:rsidP="006A481A">
      <w:pPr>
        <w:tabs>
          <w:tab w:val="left" w:pos="2317"/>
        </w:tabs>
        <w:ind w:right="306"/>
      </w:pPr>
    </w:p>
    <w:p w:rsidR="00CC4509" w:rsidRPr="00EA1BB5" w:rsidRDefault="00CC4509" w:rsidP="00CC450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A1BB5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Городские </w:t>
      </w:r>
      <w:proofErr w:type="spellStart"/>
      <w:proofErr w:type="gramStart"/>
      <w:r w:rsidRPr="00EA1BB5">
        <w:rPr>
          <w:rFonts w:ascii="Times New Roman" w:hAnsi="Times New Roman" w:cs="Times New Roman"/>
          <w:sz w:val="24"/>
          <w:szCs w:val="24"/>
          <w:lang w:eastAsia="ru-RU"/>
        </w:rPr>
        <w:t>вести.ру</w:t>
      </w:r>
      <w:proofErr w:type="spellEnd"/>
      <w:proofErr w:type="gramEnd"/>
    </w:p>
    <w:p w:rsidR="00CC4509" w:rsidRDefault="0089155C" w:rsidP="00CC4509">
      <w:pPr>
        <w:tabs>
          <w:tab w:val="left" w:pos="2840"/>
          <w:tab w:val="left" w:pos="4560"/>
        </w:tabs>
        <w:ind w:right="-143"/>
        <w:jc w:val="center"/>
        <w:rPr>
          <w:rStyle w:val="a6"/>
          <w:color w:val="auto"/>
          <w:u w:val="none"/>
        </w:rPr>
      </w:pPr>
      <w:hyperlink r:id="rId5" w:history="1">
        <w:r w:rsidR="00CC4509" w:rsidRPr="006A481A">
          <w:rPr>
            <w:rStyle w:val="a6"/>
            <w:color w:val="auto"/>
            <w:u w:val="none"/>
          </w:rPr>
          <w:t>info@gorodskievesti.ru</w:t>
        </w:r>
      </w:hyperlink>
    </w:p>
    <w:p w:rsidR="006A481A" w:rsidRDefault="00CC4509" w:rsidP="00CC4509">
      <w:pPr>
        <w:tabs>
          <w:tab w:val="left" w:pos="2840"/>
          <w:tab w:val="left" w:pos="4560"/>
        </w:tabs>
        <w:ind w:right="-143"/>
        <w:jc w:val="center"/>
        <w:rPr>
          <w:bCs/>
        </w:rPr>
      </w:pPr>
      <w:r w:rsidRPr="00C96092">
        <w:t>Начальник</w:t>
      </w:r>
      <w:r>
        <w:t>ам</w:t>
      </w:r>
      <w:r w:rsidRPr="00C96092">
        <w:t xml:space="preserve"> Управления образования городск</w:t>
      </w:r>
      <w:r>
        <w:t>их</w:t>
      </w:r>
      <w:r w:rsidRPr="00C96092">
        <w:t xml:space="preserve"> округ</w:t>
      </w:r>
      <w:r>
        <w:t>ов по списку</w:t>
      </w:r>
    </w:p>
    <w:p w:rsidR="006A481A" w:rsidRPr="006A481A" w:rsidRDefault="006A481A" w:rsidP="006A481A">
      <w:pPr>
        <w:tabs>
          <w:tab w:val="left" w:pos="2840"/>
          <w:tab w:val="left" w:pos="4560"/>
        </w:tabs>
        <w:ind w:right="-143"/>
        <w:jc w:val="center"/>
      </w:pPr>
    </w:p>
    <w:p w:rsidR="006A481A" w:rsidRDefault="006A481A" w:rsidP="006A481A">
      <w:pPr>
        <w:tabs>
          <w:tab w:val="left" w:pos="2840"/>
          <w:tab w:val="left" w:pos="4560"/>
        </w:tabs>
        <w:ind w:right="-143"/>
        <w:jc w:val="right"/>
      </w:pPr>
    </w:p>
    <w:p w:rsidR="006A481A" w:rsidRDefault="006A481A" w:rsidP="006A481A">
      <w:pPr>
        <w:ind w:right="306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Pr="0089155C" w:rsidRDefault="006A481A" w:rsidP="006A481A">
      <w:pPr>
        <w:pStyle w:val="a4"/>
        <w:rPr>
          <w:sz w:val="22"/>
        </w:rPr>
      </w:pPr>
    </w:p>
    <w:p w:rsidR="00CC4509" w:rsidRPr="0089155C" w:rsidRDefault="006A481A" w:rsidP="00825135">
      <w:pPr>
        <w:rPr>
          <w:i/>
          <w:sz w:val="22"/>
        </w:rPr>
      </w:pPr>
      <w:r w:rsidRPr="0089155C">
        <w:rPr>
          <w:i/>
          <w:sz w:val="22"/>
        </w:rPr>
        <w:t>О направлении информации для размещения на официальном сайте</w:t>
      </w:r>
    </w:p>
    <w:p w:rsidR="0089155C" w:rsidRDefault="00CC4509" w:rsidP="006A481A">
      <w:pPr>
        <w:pStyle w:val="a4"/>
        <w:ind w:left="0"/>
        <w:rPr>
          <w:i/>
          <w:sz w:val="22"/>
        </w:rPr>
      </w:pPr>
      <w:r w:rsidRPr="0089155C">
        <w:rPr>
          <w:i/>
          <w:sz w:val="22"/>
        </w:rPr>
        <w:t>«</w:t>
      </w:r>
      <w:r w:rsidR="00902B13" w:rsidRPr="0089155C">
        <w:rPr>
          <w:i/>
          <w:sz w:val="22"/>
        </w:rPr>
        <w:t>Профилактика ОКИ в летних оздоровительных</w:t>
      </w:r>
      <w:r w:rsidRPr="0089155C">
        <w:rPr>
          <w:i/>
          <w:sz w:val="22"/>
        </w:rPr>
        <w:t xml:space="preserve"> </w:t>
      </w:r>
      <w:r w:rsidR="00902B13" w:rsidRPr="0089155C">
        <w:rPr>
          <w:i/>
          <w:sz w:val="22"/>
        </w:rPr>
        <w:t>учреждениях</w:t>
      </w:r>
      <w:r w:rsidRPr="0089155C">
        <w:rPr>
          <w:i/>
          <w:sz w:val="22"/>
        </w:rPr>
        <w:t>»</w:t>
      </w:r>
    </w:p>
    <w:p w:rsidR="006A481A" w:rsidRPr="0089155C" w:rsidRDefault="006A481A" w:rsidP="006A481A">
      <w:pPr>
        <w:pStyle w:val="a4"/>
        <w:ind w:left="0"/>
        <w:rPr>
          <w:i/>
          <w:sz w:val="22"/>
        </w:rPr>
      </w:pPr>
      <w:r w:rsidRPr="0089155C">
        <w:rPr>
          <w:i/>
          <w:sz w:val="22"/>
        </w:rPr>
        <w:t xml:space="preserve"> </w:t>
      </w:r>
    </w:p>
    <w:p w:rsidR="006A481A" w:rsidRPr="0089155C" w:rsidRDefault="00902B13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 xml:space="preserve">Острые кишечные инфекции (ОКИ) </w:t>
      </w:r>
      <w:r w:rsidRPr="0089155C">
        <w:rPr>
          <w:sz w:val="20"/>
        </w:rPr>
        <w:t>–</w:t>
      </w:r>
      <w:r w:rsidRPr="0089155C">
        <w:rPr>
          <w:sz w:val="20"/>
        </w:rPr>
        <w:t xml:space="preserve"> </w:t>
      </w:r>
      <w:r w:rsidRPr="0089155C">
        <w:rPr>
          <w:sz w:val="20"/>
        </w:rPr>
        <w:t>это большая</w:t>
      </w:r>
      <w:r w:rsidRPr="0089155C">
        <w:rPr>
          <w:sz w:val="20"/>
        </w:rPr>
        <w:t xml:space="preserve"> группа инфекционных заболеваний, </w:t>
      </w:r>
      <w:r w:rsidRPr="0089155C">
        <w:rPr>
          <w:sz w:val="20"/>
        </w:rPr>
        <w:t xml:space="preserve">которые </w:t>
      </w:r>
      <w:r w:rsidRPr="0089155C">
        <w:rPr>
          <w:sz w:val="20"/>
        </w:rPr>
        <w:t>сопровождаю</w:t>
      </w:r>
      <w:r w:rsidRPr="0089155C">
        <w:rPr>
          <w:sz w:val="20"/>
        </w:rPr>
        <w:t>тся</w:t>
      </w:r>
      <w:r w:rsidRPr="0089155C">
        <w:rPr>
          <w:sz w:val="20"/>
        </w:rPr>
        <w:t xml:space="preserve"> нарушением </w:t>
      </w:r>
      <w:r w:rsidRPr="0089155C">
        <w:rPr>
          <w:sz w:val="20"/>
        </w:rPr>
        <w:t>функции</w:t>
      </w:r>
      <w:r w:rsidRPr="0089155C">
        <w:rPr>
          <w:sz w:val="20"/>
        </w:rPr>
        <w:t xml:space="preserve"> желудочно-кишечного тракта с развитием диареи, интоксикации, а в ряде случаев - обезвоживания. ОКИ являются широко распространенной патологией, занимающей второе место (после острых респираторных инфекций) среди всех инфекционных заболеваний.</w:t>
      </w:r>
    </w:p>
    <w:p w:rsidR="00902B13" w:rsidRPr="0089155C" w:rsidRDefault="00902B13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>С целью профилактики острых кишечных инфекций в летних оздоровительных учреждениях должны применяться профилактические мероприятия, к которым относят:</w:t>
      </w:r>
    </w:p>
    <w:p w:rsidR="00902B13" w:rsidRPr="0089155C" w:rsidRDefault="00902B13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 xml:space="preserve">- </w:t>
      </w:r>
      <w:r w:rsidRPr="0089155C">
        <w:rPr>
          <w:sz w:val="20"/>
        </w:rPr>
        <w:t>обеспечение качественной питьевой водой</w:t>
      </w:r>
      <w:r w:rsidRPr="0089155C">
        <w:rPr>
          <w:sz w:val="20"/>
        </w:rPr>
        <w:t>;</w:t>
      </w:r>
    </w:p>
    <w:p w:rsidR="00902B13" w:rsidRPr="0089155C" w:rsidRDefault="00902B13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>- приведение пищеблоков в соответствие с требованиями санитарного законодательства, включая генеральную уборку перед открытием лагеря с мытьем и дезинфекцией всего оборудования и поверхностей, соблюдение поточности сырой и готовой пищи, чистой и грязной посуды, персонала и посетителей, производственный лабораторный контроль, маркировку инвентаря и оборудования, косметические ремонты;</w:t>
      </w:r>
    </w:p>
    <w:p w:rsidR="00902B13" w:rsidRPr="0089155C" w:rsidRDefault="00902B13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>- соблюдение условий хранения и сроков годности пищевой продукции;</w:t>
      </w:r>
    </w:p>
    <w:p w:rsidR="00902B13" w:rsidRPr="0089155C" w:rsidRDefault="00902B13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>- соответствие персонала предъявляемым требованиям (своевременное прохождение медицинских осмотров, вакцинации</w:t>
      </w:r>
      <w:r w:rsidR="00C5062D" w:rsidRPr="0089155C">
        <w:rPr>
          <w:sz w:val="20"/>
        </w:rPr>
        <w:t>, гигиенического обучения и аттестации, соблюдение правил личной гигиены</w:t>
      </w:r>
      <w:r w:rsidR="0089155C" w:rsidRPr="0089155C">
        <w:rPr>
          <w:sz w:val="20"/>
        </w:rPr>
        <w:t>, обследование перед сменой на возбудителей кишечных инфекций</w:t>
      </w:r>
      <w:r w:rsidR="00C5062D" w:rsidRPr="0089155C">
        <w:rPr>
          <w:sz w:val="20"/>
        </w:rPr>
        <w:t>);</w:t>
      </w:r>
    </w:p>
    <w:p w:rsidR="00C5062D" w:rsidRPr="0089155C" w:rsidRDefault="00AA3724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 xml:space="preserve">- </w:t>
      </w:r>
      <w:r w:rsidR="0089155C" w:rsidRPr="0089155C">
        <w:rPr>
          <w:sz w:val="20"/>
        </w:rPr>
        <w:t>ведение журналов контроля условий хранения пищевой продукции, обследования на гнойничковые инфекции и пр.;</w:t>
      </w:r>
    </w:p>
    <w:p w:rsidR="0089155C" w:rsidRPr="0089155C" w:rsidRDefault="0089155C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>- приготовление блюд в соответствии с технологическими картами;</w:t>
      </w:r>
    </w:p>
    <w:p w:rsidR="0089155C" w:rsidRPr="0089155C" w:rsidRDefault="0089155C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>- мытье и дезинфекция посуды, обеденных столов, технологического оборудования;</w:t>
      </w:r>
    </w:p>
    <w:p w:rsidR="0089155C" w:rsidRPr="0089155C" w:rsidRDefault="0089155C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>- обеззараживание воздуха бактерицидными установками в зоне приготовления холодных блюд и салатов;</w:t>
      </w:r>
    </w:p>
    <w:p w:rsidR="0089155C" w:rsidRPr="0089155C" w:rsidRDefault="0089155C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>- прием детей в оздоровительные уч</w:t>
      </w:r>
      <w:bookmarkStart w:id="0" w:name="_GoBack"/>
      <w:bookmarkEnd w:id="0"/>
      <w:r w:rsidRPr="0089155C">
        <w:rPr>
          <w:sz w:val="20"/>
        </w:rPr>
        <w:t>реждения при наличии справок об отсутствии контакта с инфекционными больными и пр.</w:t>
      </w:r>
    </w:p>
    <w:p w:rsidR="0089155C" w:rsidRPr="0089155C" w:rsidRDefault="0089155C" w:rsidP="006A481A">
      <w:pPr>
        <w:pStyle w:val="a4"/>
        <w:ind w:left="0" w:right="425" w:firstLine="567"/>
        <w:jc w:val="both"/>
        <w:rPr>
          <w:sz w:val="20"/>
        </w:rPr>
      </w:pPr>
      <w:r w:rsidRPr="0089155C">
        <w:rPr>
          <w:sz w:val="20"/>
        </w:rPr>
        <w:t>Благодаря выполнению данных мероприятий минимизируются риски возникновения и распространения острых кишечных инфекций в летних оздоровительных учреждениях.</w:t>
      </w:r>
    </w:p>
    <w:p w:rsidR="00902B13" w:rsidRPr="0089155C" w:rsidRDefault="00902B13" w:rsidP="006A481A">
      <w:pPr>
        <w:pStyle w:val="a4"/>
        <w:ind w:left="0" w:right="425" w:firstLine="567"/>
        <w:jc w:val="both"/>
        <w:rPr>
          <w:sz w:val="22"/>
        </w:rPr>
      </w:pP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Начальник Территориального отдела 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Управления Роспотребнадзора по Свердловской области 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в городе Первоуральск, Шалинском, 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>Нижнесергинском районах и городе Ревда -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Главный государственный санитарный врач 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по городу Первоуральск, Шалинскому, </w:t>
      </w:r>
    </w:p>
    <w:p w:rsidR="006A481A" w:rsidRPr="0089155C" w:rsidRDefault="006A481A" w:rsidP="006A481A">
      <w:pPr>
        <w:jc w:val="both"/>
        <w:rPr>
          <w:sz w:val="22"/>
        </w:rPr>
      </w:pPr>
      <w:r w:rsidRPr="0089155C">
        <w:rPr>
          <w:sz w:val="20"/>
        </w:rPr>
        <w:t>Нижнесергинскому районам и городу Ревда                                                                 И.Б. Хованов</w:t>
      </w:r>
      <w:r w:rsidRPr="0089155C">
        <w:rPr>
          <w:sz w:val="20"/>
          <w:szCs w:val="22"/>
        </w:rPr>
        <w:t xml:space="preserve"> </w:t>
      </w:r>
      <w:r w:rsidRPr="0089155C">
        <w:rPr>
          <w:sz w:val="22"/>
          <w:szCs w:val="22"/>
        </w:rPr>
        <w:t xml:space="preserve">                         </w:t>
      </w:r>
    </w:p>
    <w:p w:rsidR="006A481A" w:rsidRPr="0089155C" w:rsidRDefault="006A481A" w:rsidP="006A481A">
      <w:pPr>
        <w:ind w:right="425"/>
        <w:rPr>
          <w:sz w:val="16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89155C" w:rsidRDefault="0089155C" w:rsidP="006A481A">
      <w:pPr>
        <w:ind w:right="425"/>
        <w:rPr>
          <w:sz w:val="18"/>
        </w:rPr>
      </w:pPr>
    </w:p>
    <w:p w:rsidR="00CC4509" w:rsidRPr="0089155C" w:rsidRDefault="006A481A" w:rsidP="00E229C1">
      <w:pPr>
        <w:ind w:right="425"/>
        <w:jc w:val="both"/>
        <w:rPr>
          <w:sz w:val="16"/>
        </w:rPr>
      </w:pPr>
      <w:r w:rsidRPr="0089155C">
        <w:rPr>
          <w:sz w:val="16"/>
        </w:rPr>
        <w:t>Медведева Валерия Игоревна, специалист-эксперт Первоуральского отдела Управления Роспотребнадзора по Свердловской области, тел. 8-343-9-24-46-17, внутр.7275</w:t>
      </w:r>
    </w:p>
    <w:sectPr w:rsidR="00CC4509" w:rsidRPr="0089155C" w:rsidSect="006A48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81A"/>
    <w:rsid w:val="0046238C"/>
    <w:rsid w:val="004E71C8"/>
    <w:rsid w:val="006A481A"/>
    <w:rsid w:val="00825135"/>
    <w:rsid w:val="0089155C"/>
    <w:rsid w:val="00902B13"/>
    <w:rsid w:val="00AA3724"/>
    <w:rsid w:val="00C32495"/>
    <w:rsid w:val="00C5062D"/>
    <w:rsid w:val="00CC4509"/>
    <w:rsid w:val="00E2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1AE4"/>
  <w15:docId w15:val="{2B39419B-EF28-4856-B019-955C350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59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orodskievest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Медведева Валерия Игоревна</cp:lastModifiedBy>
  <cp:revision>6</cp:revision>
  <dcterms:created xsi:type="dcterms:W3CDTF">2023-03-16T09:15:00Z</dcterms:created>
  <dcterms:modified xsi:type="dcterms:W3CDTF">2023-07-07T04:55:00Z</dcterms:modified>
</cp:coreProperties>
</file>